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Pr="00726E22" w:rsidRDefault="006902EF" w:rsidP="003E2778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noProof/>
          <w:sz w:val="20"/>
        </w:rPr>
      </w:pPr>
      <w:r w:rsidRPr="006902EF">
        <w:rPr>
          <w:rFonts w:ascii="Segoe UI" w:hAnsi="Segoe UI" w:cs="Segoe UI"/>
          <w:b/>
          <w:noProof/>
          <w:sz w:val="28"/>
        </w:rPr>
        <w:t>Данные о 1,4 тысяч внутренних границ в Новосибирской области уточнены</w:t>
      </w:r>
      <w:bookmarkStart w:id="0" w:name="_GoBack"/>
      <w:bookmarkEnd w:id="0"/>
    </w:p>
    <w:p w:rsidR="003E2778" w:rsidRDefault="003E2778" w:rsidP="00A9267D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</w:p>
    <w:p w:rsidR="006902EF" w:rsidRPr="006902EF" w:rsidRDefault="006902EF" w:rsidP="006902EF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902E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В 2022 году Единый государственный реестр недвижимости пополнился сведениями о границах между Новосибирской областью и соседними регионами: Кемеровской областью – Кузбассом и Алтайским краем. Также внесены сведения о границах 39 населенных пунктах и измененных границах 3 муниципальных образований региона.</w:t>
      </w:r>
    </w:p>
    <w:p w:rsidR="006902EF" w:rsidRPr="006902EF" w:rsidRDefault="006902EF" w:rsidP="006902EF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902E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В текущем году уже рассмотрена необходимая землеустроительная документация по границам с Омской и Томской областями.</w:t>
      </w:r>
    </w:p>
    <w:p w:rsidR="006902EF" w:rsidRPr="006902EF" w:rsidRDefault="006902EF" w:rsidP="006902EF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902E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На сегодня в ЕГРН содержится более 1,4 тысяч административных границ Новосибирской области: 488 муниципальных образований (100%), 964 населенных пунктов (62,4%). </w:t>
      </w:r>
    </w:p>
    <w:p w:rsidR="006902EF" w:rsidRPr="006902EF" w:rsidRDefault="006902EF" w:rsidP="006902EF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902E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«С 2020 года </w:t>
      </w:r>
      <w:proofErr w:type="gramStart"/>
      <w:r w:rsidRPr="006902E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новосибирский</w:t>
      </w:r>
      <w:proofErr w:type="gramEnd"/>
      <w:r w:rsidRPr="006902E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Росреестр системно работает над повышением качества и полноты реестра недвижимости. К 1 сентября 2023 года в ЕГРН внесены сведения о двух границах Новосибирской области с соседними регионами, в полном объеме внесены границы муниципальных образований. Сведений по границам населенных пунктов стало больше на 12%», – сообщает заместитель руководителя Управления Росреестра по Новосибирской области </w:t>
      </w:r>
      <w:r w:rsidRPr="006902EF"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>Наталья Зайцева</w:t>
      </w:r>
      <w:r w:rsidRPr="006902E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.</w:t>
      </w:r>
    </w:p>
    <w:p w:rsidR="006902EF" w:rsidRPr="006902EF" w:rsidRDefault="006902EF" w:rsidP="006902EF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902E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Сведения о границах муниципальных образований, населенных пунктов содержатся в докладе Росреестра о состоянии и использовании земель в Российской Федерации в 2022 году. </w:t>
      </w:r>
    </w:p>
    <w:p w:rsidR="00FB3C30" w:rsidRDefault="006902EF" w:rsidP="006902EF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902E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Посмотреть доклад о состоянии и использовании земель Новосибирской области за 2022 год можно в региональном блоке официального сайта Росреестра.</w:t>
      </w:r>
    </w:p>
    <w:p w:rsidR="003E2778" w:rsidRDefault="003E2778" w:rsidP="00086883">
      <w:pPr>
        <w:autoSpaceDE w:val="0"/>
        <w:autoSpaceDN w:val="0"/>
        <w:adjustRightInd w:val="0"/>
        <w:spacing w:after="0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086883" w:rsidRPr="007C0523" w:rsidRDefault="00086883" w:rsidP="00086883">
      <w:pPr>
        <w:autoSpaceDE w:val="0"/>
        <w:autoSpaceDN w:val="0"/>
        <w:adjustRightInd w:val="0"/>
        <w:spacing w:after="0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6D233B" w:rsidRPr="006D233B" w:rsidRDefault="0019476C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</w:t>
      </w:r>
      <w:r w:rsidR="006902EF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ем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402719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</w:t>
      </w:r>
      <w:proofErr w:type="gramStart"/>
      <w:r w:rsidRPr="00141714">
        <w:rPr>
          <w:rFonts w:ascii="Segoe UI" w:hAnsi="Segoe UI" w:cs="Segoe UI"/>
          <w:sz w:val="18"/>
          <w:szCs w:val="18"/>
        </w:rPr>
        <w:t xml:space="preserve">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</w:t>
      </w:r>
      <w:proofErr w:type="gramEnd"/>
      <w:r w:rsidR="00A05899">
        <w:rPr>
          <w:rFonts w:ascii="Segoe UI" w:hAnsi="Segoe UI" w:cs="Segoe UI"/>
          <w:sz w:val="18"/>
          <w:szCs w:val="18"/>
        </w:rPr>
        <w:t>, федеральному государственному контролю (надзору) за деятельностью саморегулируемых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Росреестра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776217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9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10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proofErr w:type="spellStart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Соцсети</w:t>
      </w:r>
      <w:proofErr w:type="spellEnd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  <w:hyperlink r:id="rId11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2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3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4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15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217" w:rsidRDefault="00776217" w:rsidP="00747FDB">
      <w:pPr>
        <w:spacing w:after="0" w:line="240" w:lineRule="auto"/>
      </w:pPr>
      <w:r>
        <w:separator/>
      </w:r>
    </w:p>
  </w:endnote>
  <w:endnote w:type="continuationSeparator" w:id="0">
    <w:p w:rsidR="00776217" w:rsidRDefault="00776217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217" w:rsidRDefault="00776217" w:rsidP="00747FDB">
      <w:pPr>
        <w:spacing w:after="0" w:line="240" w:lineRule="auto"/>
      </w:pPr>
      <w:r>
        <w:separator/>
      </w:r>
    </w:p>
  </w:footnote>
  <w:footnote w:type="continuationSeparator" w:id="0">
    <w:p w:rsidR="00776217" w:rsidRDefault="00776217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13B" w:rsidRDefault="008F413B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800B3"/>
    <w:rsid w:val="00185F2E"/>
    <w:rsid w:val="0019476C"/>
    <w:rsid w:val="001C7A54"/>
    <w:rsid w:val="00203E51"/>
    <w:rsid w:val="00256153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26CC7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02EF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76217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76C9B"/>
    <w:rsid w:val="00B807E1"/>
    <w:rsid w:val="00BB4775"/>
    <w:rsid w:val="00BB6423"/>
    <w:rsid w:val="00BD03AA"/>
    <w:rsid w:val="00BF5FF5"/>
    <w:rsid w:val="00C028C8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zen.ru/rosreestr_ns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rosreestr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Сидорова Юлия Алексеевна</cp:lastModifiedBy>
  <cp:revision>8</cp:revision>
  <cp:lastPrinted>2022-01-19T07:30:00Z</cp:lastPrinted>
  <dcterms:created xsi:type="dcterms:W3CDTF">2023-04-24T06:32:00Z</dcterms:created>
  <dcterms:modified xsi:type="dcterms:W3CDTF">2023-09-15T06:51:00Z</dcterms:modified>
</cp:coreProperties>
</file>